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5A8" w:rsidRDefault="003215A8" w:rsidP="003215A8">
      <w:pPr>
        <w:suppressAutoHyphens/>
        <w:spacing w:line="240" w:lineRule="atLeast"/>
        <w:jc w:val="center"/>
        <w:rPr>
          <w:b/>
          <w:bCs/>
          <w:spacing w:val="-3"/>
          <w:sz w:val="36"/>
          <w:szCs w:val="36"/>
        </w:rPr>
      </w:pPr>
      <w:r>
        <w:rPr>
          <w:b/>
          <w:bCs/>
          <w:spacing w:val="-3"/>
          <w:sz w:val="36"/>
          <w:szCs w:val="36"/>
        </w:rPr>
        <w:t>Endowment Committee</w:t>
      </w:r>
    </w:p>
    <w:p w:rsidR="003215A8" w:rsidRDefault="003215A8" w:rsidP="003215A8">
      <w:pPr>
        <w:suppressAutoHyphens/>
        <w:spacing w:line="240" w:lineRule="atLeast"/>
        <w:jc w:val="center"/>
        <w:rPr>
          <w:b/>
          <w:bCs/>
          <w:spacing w:val="-3"/>
          <w:sz w:val="36"/>
          <w:szCs w:val="36"/>
        </w:rPr>
      </w:pPr>
      <w:r>
        <w:rPr>
          <w:b/>
          <w:bCs/>
          <w:spacing w:val="-3"/>
          <w:sz w:val="36"/>
          <w:szCs w:val="36"/>
        </w:rPr>
        <w:t>Mission and Ministry Fund</w:t>
      </w:r>
    </w:p>
    <w:p w:rsidR="003215A8" w:rsidRPr="003A32D8" w:rsidRDefault="003215A8" w:rsidP="003215A8">
      <w:pPr>
        <w:suppressAutoHyphens/>
        <w:spacing w:line="240" w:lineRule="atLeast"/>
        <w:jc w:val="center"/>
        <w:rPr>
          <w:b/>
          <w:bCs/>
          <w:spacing w:val="-3"/>
          <w:sz w:val="36"/>
          <w:szCs w:val="36"/>
        </w:rPr>
      </w:pPr>
      <w:r>
        <w:rPr>
          <w:b/>
          <w:bCs/>
          <w:spacing w:val="-3"/>
          <w:sz w:val="36"/>
          <w:szCs w:val="36"/>
        </w:rPr>
        <w:t>Member-At-Large</w:t>
      </w:r>
    </w:p>
    <w:p w:rsidR="003215A8" w:rsidRDefault="003215A8" w:rsidP="003215A8">
      <w:pPr>
        <w:jc w:val="center"/>
        <w:rPr>
          <w:b/>
          <w:bCs/>
          <w:spacing w:val="-3"/>
        </w:rPr>
      </w:pPr>
      <w:r>
        <w:rPr>
          <w:b/>
          <w:bCs/>
          <w:spacing w:val="-3"/>
        </w:rPr>
        <w:t>Constitutional Requirements &amp; Job Description</w:t>
      </w:r>
    </w:p>
    <w:p w:rsidR="003215A8" w:rsidRDefault="003215A8" w:rsidP="003215A8"/>
    <w:p w:rsidR="003215A8" w:rsidRPr="00472D94" w:rsidRDefault="003215A8" w:rsidP="003215A8">
      <w:pPr>
        <w:ind w:left="1440" w:hanging="1440"/>
        <w:jc w:val="both"/>
        <w:rPr>
          <w:szCs w:val="24"/>
        </w:rPr>
      </w:pPr>
      <w:r w:rsidRPr="00472D94">
        <w:rPr>
          <w:b/>
          <w:szCs w:val="24"/>
        </w:rPr>
        <w:t>S15.41.</w:t>
      </w:r>
      <w:r w:rsidRPr="00472D94">
        <w:rPr>
          <w:b/>
          <w:szCs w:val="24"/>
        </w:rPr>
        <w:tab/>
      </w:r>
      <w:r w:rsidRPr="00472D94">
        <w:rPr>
          <w:szCs w:val="24"/>
        </w:rPr>
        <w:t>This Synod shall have an Endowment Fund (hereafter referred to as Fund).  This Fund shall be named The Mission and Ministry Fund.  It shall not be a separately incorporated entity, but shall be a separate Fund of this Synod.</w:t>
      </w:r>
    </w:p>
    <w:p w:rsidR="003215A8" w:rsidRPr="00472D94" w:rsidRDefault="003215A8" w:rsidP="003215A8">
      <w:pPr>
        <w:ind w:left="1440" w:hanging="1440"/>
        <w:jc w:val="both"/>
        <w:rPr>
          <w:szCs w:val="24"/>
        </w:rPr>
      </w:pPr>
    </w:p>
    <w:p w:rsidR="003215A8" w:rsidRPr="00472D94" w:rsidRDefault="003215A8" w:rsidP="003215A8">
      <w:pPr>
        <w:ind w:left="1440" w:hanging="1440"/>
        <w:jc w:val="both"/>
        <w:rPr>
          <w:szCs w:val="24"/>
        </w:rPr>
      </w:pPr>
      <w:r w:rsidRPr="00472D94">
        <w:rPr>
          <w:b/>
          <w:szCs w:val="24"/>
        </w:rPr>
        <w:t>S15.41.01</w:t>
      </w:r>
      <w:r w:rsidRPr="00472D94">
        <w:rPr>
          <w:b/>
          <w:szCs w:val="24"/>
        </w:rPr>
        <w:tab/>
      </w:r>
      <w:r w:rsidRPr="00472D94">
        <w:rPr>
          <w:szCs w:val="24"/>
        </w:rPr>
        <w:t xml:space="preserve">This Fund’s purpose shall be to receive gifts and bequests to be used for the mission outreach of the Southwest California Synod and the Evangelical Lutheran Church in America (ELCA), and their successor bodies.  </w:t>
      </w:r>
    </w:p>
    <w:p w:rsidR="003215A8" w:rsidRPr="00472D94" w:rsidRDefault="003215A8" w:rsidP="003215A8">
      <w:pPr>
        <w:ind w:left="1440" w:hanging="1440"/>
        <w:jc w:val="both"/>
        <w:rPr>
          <w:szCs w:val="24"/>
        </w:rPr>
      </w:pPr>
    </w:p>
    <w:p w:rsidR="003215A8" w:rsidRDefault="003215A8" w:rsidP="003215A8">
      <w:pPr>
        <w:ind w:left="1440" w:hanging="1440"/>
        <w:jc w:val="both"/>
        <w:rPr>
          <w:szCs w:val="24"/>
        </w:rPr>
      </w:pPr>
      <w:r w:rsidRPr="00472D94">
        <w:rPr>
          <w:b/>
          <w:szCs w:val="24"/>
        </w:rPr>
        <w:t>S15.41.02</w:t>
      </w:r>
      <w:r w:rsidRPr="00472D94">
        <w:rPr>
          <w:b/>
          <w:szCs w:val="24"/>
        </w:rPr>
        <w:tab/>
      </w:r>
      <w:r w:rsidRPr="00472D94">
        <w:rPr>
          <w:szCs w:val="24"/>
        </w:rPr>
        <w:t>The Mission and Ministry Fund shall be held in two accounts:  Discretionary and Endowment.  The Discretionary account shall receive one-third (1/3) of the Fund balance.  The Endowment account shall receive two-thirds (2/3) of the Fund balance.</w:t>
      </w:r>
    </w:p>
    <w:p w:rsidR="003215A8" w:rsidRDefault="003215A8" w:rsidP="003215A8">
      <w:pPr>
        <w:ind w:left="1440" w:hanging="1440"/>
        <w:jc w:val="both"/>
        <w:rPr>
          <w:szCs w:val="24"/>
        </w:rPr>
      </w:pPr>
    </w:p>
    <w:p w:rsidR="003215A8" w:rsidRDefault="003215A8" w:rsidP="003215A8">
      <w:pPr>
        <w:ind w:left="1440" w:hanging="1440"/>
        <w:jc w:val="both"/>
        <w:rPr>
          <w:szCs w:val="24"/>
        </w:rPr>
      </w:pPr>
      <w:r w:rsidRPr="00472D94">
        <w:rPr>
          <w:b/>
          <w:szCs w:val="24"/>
        </w:rPr>
        <w:t>S15.43.01</w:t>
      </w:r>
      <w:r w:rsidRPr="00472D94">
        <w:rPr>
          <w:b/>
          <w:szCs w:val="24"/>
        </w:rPr>
        <w:tab/>
      </w:r>
      <w:r w:rsidRPr="00472D94">
        <w:rPr>
          <w:szCs w:val="24"/>
        </w:rPr>
        <w:t>The Endowment Committee shall administer the Fund.  It shall be composed as follows:</w:t>
      </w:r>
    </w:p>
    <w:p w:rsidR="003215A8" w:rsidRPr="00472D94" w:rsidRDefault="003215A8" w:rsidP="003215A8">
      <w:pPr>
        <w:ind w:left="1440" w:hanging="1440"/>
        <w:jc w:val="both"/>
        <w:rPr>
          <w:szCs w:val="24"/>
        </w:rPr>
      </w:pPr>
    </w:p>
    <w:p w:rsidR="003215A8" w:rsidRDefault="003215A8" w:rsidP="003215A8">
      <w:pPr>
        <w:pStyle w:val="ListParagraph"/>
        <w:numPr>
          <w:ilvl w:val="0"/>
          <w:numId w:val="1"/>
        </w:numPr>
        <w:jc w:val="both"/>
        <w:rPr>
          <w:szCs w:val="24"/>
        </w:rPr>
      </w:pPr>
      <w:r w:rsidRPr="00472D94">
        <w:rPr>
          <w:szCs w:val="24"/>
        </w:rPr>
        <w:t>Initially the Chair of the Allocation Committee of the Fund shall be appointed by the Bishop or the Bishop’s designee.</w:t>
      </w:r>
    </w:p>
    <w:p w:rsidR="003215A8" w:rsidRPr="00515BD5" w:rsidRDefault="003215A8" w:rsidP="003215A8">
      <w:pPr>
        <w:ind w:left="1440"/>
        <w:jc w:val="both"/>
        <w:rPr>
          <w:szCs w:val="24"/>
        </w:rPr>
      </w:pPr>
    </w:p>
    <w:p w:rsidR="003215A8" w:rsidRDefault="003215A8" w:rsidP="003215A8">
      <w:pPr>
        <w:pStyle w:val="ListParagraph"/>
        <w:numPr>
          <w:ilvl w:val="0"/>
          <w:numId w:val="1"/>
        </w:numPr>
        <w:jc w:val="both"/>
        <w:rPr>
          <w:szCs w:val="24"/>
        </w:rPr>
      </w:pPr>
      <w:r w:rsidRPr="00472D94">
        <w:rPr>
          <w:szCs w:val="24"/>
        </w:rPr>
        <w:t>Initially the Chair of the Investment Committee of the Fund shall be appointed by the Bishop or the Bishop’s designee.</w:t>
      </w:r>
    </w:p>
    <w:p w:rsidR="003215A8" w:rsidRPr="00515BD5" w:rsidRDefault="003215A8" w:rsidP="003215A8">
      <w:pPr>
        <w:pStyle w:val="ListParagraph"/>
        <w:rPr>
          <w:szCs w:val="24"/>
        </w:rPr>
      </w:pPr>
    </w:p>
    <w:p w:rsidR="003215A8" w:rsidRPr="00515BD5" w:rsidRDefault="003215A8" w:rsidP="003215A8">
      <w:pPr>
        <w:ind w:left="1440"/>
        <w:jc w:val="both"/>
        <w:rPr>
          <w:szCs w:val="24"/>
        </w:rPr>
      </w:pPr>
    </w:p>
    <w:p w:rsidR="003215A8" w:rsidRDefault="003215A8" w:rsidP="003215A8">
      <w:pPr>
        <w:pStyle w:val="ListParagraph"/>
        <w:numPr>
          <w:ilvl w:val="0"/>
          <w:numId w:val="1"/>
        </w:numPr>
        <w:jc w:val="both"/>
        <w:rPr>
          <w:szCs w:val="24"/>
        </w:rPr>
      </w:pPr>
      <w:r w:rsidRPr="00472D94">
        <w:rPr>
          <w:szCs w:val="24"/>
        </w:rPr>
        <w:t>Initially the Chair of the Marketing Committee of the Fund shall be appointed by the B</w:t>
      </w:r>
      <w:r>
        <w:rPr>
          <w:szCs w:val="24"/>
        </w:rPr>
        <w:t>ishop or the Bishop’s designee.</w:t>
      </w:r>
    </w:p>
    <w:p w:rsidR="003215A8" w:rsidRPr="00515BD5" w:rsidRDefault="003215A8" w:rsidP="003215A8">
      <w:pPr>
        <w:ind w:left="1440"/>
        <w:jc w:val="both"/>
        <w:rPr>
          <w:szCs w:val="24"/>
        </w:rPr>
      </w:pPr>
    </w:p>
    <w:p w:rsidR="003215A8" w:rsidRDefault="003215A8" w:rsidP="003215A8">
      <w:pPr>
        <w:pStyle w:val="ListParagraph"/>
        <w:numPr>
          <w:ilvl w:val="0"/>
          <w:numId w:val="1"/>
        </w:numPr>
        <w:jc w:val="both"/>
        <w:rPr>
          <w:szCs w:val="24"/>
        </w:rPr>
      </w:pPr>
      <w:r w:rsidRPr="00472D94">
        <w:rPr>
          <w:szCs w:val="24"/>
        </w:rPr>
        <w:t>The Bishop or the Bishop’s designee.</w:t>
      </w:r>
    </w:p>
    <w:p w:rsidR="003215A8" w:rsidRPr="00515BD5" w:rsidRDefault="003215A8" w:rsidP="003215A8">
      <w:pPr>
        <w:pStyle w:val="ListParagraph"/>
        <w:rPr>
          <w:szCs w:val="24"/>
        </w:rPr>
      </w:pPr>
    </w:p>
    <w:p w:rsidR="003215A8" w:rsidRPr="00515BD5" w:rsidRDefault="003215A8" w:rsidP="003215A8">
      <w:pPr>
        <w:ind w:left="1440"/>
        <w:jc w:val="both"/>
        <w:rPr>
          <w:szCs w:val="24"/>
        </w:rPr>
      </w:pPr>
    </w:p>
    <w:p w:rsidR="003215A8" w:rsidRDefault="003215A8" w:rsidP="003215A8">
      <w:pPr>
        <w:pStyle w:val="ListParagraph"/>
        <w:numPr>
          <w:ilvl w:val="0"/>
          <w:numId w:val="1"/>
        </w:numPr>
        <w:jc w:val="both"/>
        <w:rPr>
          <w:szCs w:val="24"/>
        </w:rPr>
      </w:pPr>
      <w:r w:rsidRPr="00472D94">
        <w:rPr>
          <w:szCs w:val="24"/>
        </w:rPr>
        <w:t>The Treasurer of the Synod.</w:t>
      </w:r>
    </w:p>
    <w:p w:rsidR="003215A8" w:rsidRPr="00515BD5" w:rsidRDefault="003215A8" w:rsidP="003215A8">
      <w:pPr>
        <w:ind w:left="1440"/>
        <w:jc w:val="both"/>
        <w:rPr>
          <w:szCs w:val="24"/>
        </w:rPr>
      </w:pPr>
    </w:p>
    <w:p w:rsidR="003215A8" w:rsidRDefault="003215A8" w:rsidP="003215A8">
      <w:pPr>
        <w:pStyle w:val="ListParagraph"/>
        <w:numPr>
          <w:ilvl w:val="0"/>
          <w:numId w:val="1"/>
        </w:numPr>
        <w:jc w:val="both"/>
        <w:rPr>
          <w:szCs w:val="24"/>
        </w:rPr>
      </w:pPr>
      <w:r w:rsidRPr="00472D94">
        <w:rPr>
          <w:szCs w:val="24"/>
        </w:rPr>
        <w:t>Three (3) at-large members elected by the Synod Assembly.  The three at-large members shall be elected for terms of three years on a rotating basis.  An at-large member shall be eligible for one r</w:t>
      </w:r>
      <w:r>
        <w:rPr>
          <w:szCs w:val="24"/>
        </w:rPr>
        <w:t>eelection.</w:t>
      </w:r>
    </w:p>
    <w:p w:rsidR="003215A8" w:rsidRPr="00515BD5" w:rsidRDefault="003215A8" w:rsidP="003215A8">
      <w:pPr>
        <w:pStyle w:val="ListParagraph"/>
        <w:rPr>
          <w:szCs w:val="24"/>
        </w:rPr>
      </w:pPr>
    </w:p>
    <w:p w:rsidR="003215A8" w:rsidRPr="00472D94" w:rsidRDefault="003215A8" w:rsidP="003215A8">
      <w:pPr>
        <w:pStyle w:val="ListParagraph"/>
        <w:numPr>
          <w:ilvl w:val="0"/>
          <w:numId w:val="1"/>
        </w:numPr>
        <w:jc w:val="both"/>
        <w:rPr>
          <w:szCs w:val="24"/>
        </w:rPr>
      </w:pPr>
      <w:r w:rsidRPr="00472D94">
        <w:rPr>
          <w:szCs w:val="24"/>
        </w:rPr>
        <w:t>The Chair of the Endowment Committee shall be elected by the Endowment Committee from among its membership.</w:t>
      </w:r>
    </w:p>
    <w:p w:rsidR="003215A8" w:rsidRPr="00472D94" w:rsidRDefault="003215A8" w:rsidP="003215A8">
      <w:pPr>
        <w:ind w:left="1440" w:hanging="1440"/>
        <w:jc w:val="both"/>
        <w:rPr>
          <w:b/>
          <w:szCs w:val="24"/>
        </w:rPr>
      </w:pPr>
    </w:p>
    <w:p w:rsidR="003215A8" w:rsidRDefault="003215A8" w:rsidP="003215A8">
      <w:pPr>
        <w:ind w:left="1440" w:hanging="1440"/>
        <w:jc w:val="both"/>
        <w:rPr>
          <w:szCs w:val="24"/>
        </w:rPr>
      </w:pPr>
      <w:r w:rsidRPr="00472D94">
        <w:rPr>
          <w:b/>
          <w:szCs w:val="24"/>
        </w:rPr>
        <w:t>S15.43.02</w:t>
      </w:r>
      <w:r w:rsidRPr="00472D94">
        <w:rPr>
          <w:b/>
          <w:szCs w:val="24"/>
        </w:rPr>
        <w:tab/>
      </w:r>
      <w:r w:rsidRPr="00472D94">
        <w:rPr>
          <w:szCs w:val="24"/>
        </w:rPr>
        <w:t xml:space="preserve">The Endowment Committee shall receive and consider recommendations from the Investment Committee for management of the Fund and from the Allocation </w:t>
      </w:r>
      <w:r w:rsidRPr="00472D94">
        <w:rPr>
          <w:szCs w:val="24"/>
        </w:rPr>
        <w:lastRenderedPageBreak/>
        <w:t>Committee for the disbursements of earnings from the Fund.  The Treasurer of the Synod shall be responsible for all financial records of the Fund and make disbursements from the Fund when directed by the Endowment Committee to do so.  Written financial reports shall be submitted quarterly by the Treasurer to the Synod Council and the Endowment Committee.</w:t>
      </w:r>
    </w:p>
    <w:p w:rsidR="003215A8" w:rsidRDefault="003215A8" w:rsidP="003215A8">
      <w:pPr>
        <w:ind w:left="1440" w:hanging="1440"/>
        <w:jc w:val="both"/>
        <w:rPr>
          <w:szCs w:val="24"/>
        </w:rPr>
      </w:pPr>
    </w:p>
    <w:p w:rsidR="003215A8" w:rsidRPr="00515BD5" w:rsidRDefault="003215A8" w:rsidP="003215A8">
      <w:pPr>
        <w:ind w:left="1440" w:hanging="1440"/>
        <w:jc w:val="both"/>
        <w:rPr>
          <w:szCs w:val="24"/>
        </w:rPr>
      </w:pPr>
      <w:r w:rsidRPr="00515BD5">
        <w:rPr>
          <w:b/>
          <w:szCs w:val="24"/>
        </w:rPr>
        <w:t>S15.43.09</w:t>
      </w:r>
      <w:r w:rsidRPr="00515BD5">
        <w:rPr>
          <w:b/>
          <w:szCs w:val="24"/>
        </w:rPr>
        <w:tab/>
      </w:r>
      <w:r w:rsidRPr="00515BD5">
        <w:rPr>
          <w:szCs w:val="24"/>
        </w:rPr>
        <w:t xml:space="preserve">Members of the Synod Council, the Endowment Committee its Sub-Committees and its advisors, shall refrain from any self-dealing transactions of the Fund, and/or conduct where personal interest, (or that of a relative or friend), could be construed to be in conflict with the best interest or integrity of the Fund.  </w:t>
      </w:r>
    </w:p>
    <w:p w:rsidR="003215A8" w:rsidRDefault="003215A8" w:rsidP="003215A8">
      <w:pPr>
        <w:ind w:left="1440" w:hanging="1440"/>
        <w:jc w:val="both"/>
        <w:rPr>
          <w:szCs w:val="24"/>
        </w:rPr>
      </w:pPr>
    </w:p>
    <w:p w:rsidR="003215A8" w:rsidRDefault="003215A8" w:rsidP="003215A8">
      <w:pPr>
        <w:jc w:val="both"/>
        <w:rPr>
          <w:spacing w:val="-3"/>
        </w:rPr>
      </w:pPr>
      <w:r>
        <w:rPr>
          <w:b/>
          <w:spacing w:val="-3"/>
        </w:rPr>
        <w:t>Qualifications:</w:t>
      </w:r>
      <w:r>
        <w:rPr>
          <w:spacing w:val="-3"/>
        </w:rPr>
        <w:t xml:space="preserve">  Persons serving on the </w:t>
      </w:r>
      <w:smartTag w:uri="urn:schemas-microsoft-com:office:smarttags" w:element="place">
        <w:smartTag w:uri="urn:schemas-microsoft-com:office:smarttags" w:element="City">
          <w:r>
            <w:rPr>
              <w:spacing w:val="-3"/>
            </w:rPr>
            <w:t>Mission</w:t>
          </w:r>
        </w:smartTag>
      </w:smartTag>
      <w:r>
        <w:rPr>
          <w:spacing w:val="-3"/>
        </w:rPr>
        <w:t xml:space="preserve"> and Ministry Endowment Fund Committee shall have significant experience in financial management as well as an understanding of the Mission Goals of the Synod.  They must be able to share openly in discussions concerning the policies and mission of the church, and must be able to participate objectively in decisions regarding the disbursement of funds.</w:t>
      </w:r>
    </w:p>
    <w:p w:rsidR="003215A8" w:rsidRDefault="003215A8" w:rsidP="003215A8">
      <w:pPr>
        <w:jc w:val="both"/>
        <w:rPr>
          <w:spacing w:val="-3"/>
        </w:rPr>
      </w:pPr>
    </w:p>
    <w:p w:rsidR="00330B01" w:rsidRDefault="00330B01">
      <w:bookmarkStart w:id="0" w:name="_GoBack"/>
      <w:bookmarkEnd w:id="0"/>
    </w:p>
    <w:sectPr w:rsidR="00330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D1DE3"/>
    <w:multiLevelType w:val="hybridMultilevel"/>
    <w:tmpl w:val="7E3C61E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A8"/>
    <w:rsid w:val="003215A8"/>
    <w:rsid w:val="00330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2BBA05DB-F989-41E3-89E9-6632E433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215A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Synod Guest</dc:creator>
  <cp:keywords/>
  <dc:description/>
  <cp:lastModifiedBy>Synod Guest</cp:lastModifiedBy>
  <cp:revision>1</cp:revision>
  <dcterms:created xsi:type="dcterms:W3CDTF">2017-02-24T20:41:00Z</dcterms:created>
  <dcterms:modified xsi:type="dcterms:W3CDTF">2017-02-24T20:42:00Z</dcterms:modified>
</cp:coreProperties>
</file>